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76" w:type="dxa"/>
        <w:tblLook w:val="01E0" w:firstRow="1" w:lastRow="1" w:firstColumn="1" w:lastColumn="1" w:noHBand="0" w:noVBand="0"/>
      </w:tblPr>
      <w:tblGrid>
        <w:gridCol w:w="4428"/>
        <w:gridCol w:w="5920"/>
      </w:tblGrid>
      <w:tr w:rsidR="0054092C" w:rsidTr="0054092C">
        <w:tc>
          <w:tcPr>
            <w:tcW w:w="4428" w:type="dxa"/>
            <w:hideMark/>
          </w:tcPr>
          <w:p w:rsidR="0054092C" w:rsidRDefault="0054092C">
            <w:pPr>
              <w:spacing w:before="0" w:after="0" w:line="240" w:lineRule="auto"/>
              <w:jc w:val="center"/>
              <w:rPr>
                <w:rFonts w:eastAsia="Times New Roman"/>
                <w:sz w:val="27"/>
                <w:szCs w:val="27"/>
              </w:rPr>
            </w:pPr>
            <w:r>
              <w:rPr>
                <w:rFonts w:eastAsia="Times New Roman"/>
                <w:sz w:val="27"/>
                <w:szCs w:val="27"/>
              </w:rPr>
              <w:t xml:space="preserve">CỤC THI HÀNH ÁN DÂN SỰ </w:t>
            </w:r>
          </w:p>
          <w:p w:rsidR="0054092C" w:rsidRDefault="0054092C">
            <w:pPr>
              <w:spacing w:before="0" w:after="0" w:line="240" w:lineRule="auto"/>
              <w:jc w:val="center"/>
              <w:rPr>
                <w:rFonts w:eastAsia="Times New Roman"/>
                <w:sz w:val="27"/>
                <w:szCs w:val="27"/>
              </w:rPr>
            </w:pPr>
            <w:r>
              <w:rPr>
                <w:rFonts w:eastAsia="Times New Roman"/>
                <w:sz w:val="27"/>
                <w:szCs w:val="27"/>
              </w:rPr>
              <w:t>TỈNH BÌNH PHƯỚC</w:t>
            </w:r>
          </w:p>
          <w:p w:rsidR="0054092C" w:rsidRDefault="0054092C">
            <w:pPr>
              <w:spacing w:before="0" w:after="0" w:line="240" w:lineRule="auto"/>
              <w:jc w:val="center"/>
              <w:rPr>
                <w:rFonts w:eastAsia="Times New Roman"/>
                <w:b/>
                <w:sz w:val="27"/>
                <w:szCs w:val="27"/>
              </w:rPr>
            </w:pPr>
            <w:r>
              <w:rPr>
                <w:rFonts w:eastAsia="Times New Roman"/>
                <w:b/>
                <w:sz w:val="27"/>
                <w:szCs w:val="27"/>
              </w:rPr>
              <w:t>CHI CỤC THI HÀNH ÁN DÂN SỰ</w:t>
            </w:r>
          </w:p>
          <w:p w:rsidR="0054092C" w:rsidRDefault="00AA0001">
            <w:pPr>
              <w:spacing w:before="0" w:after="0" w:line="240" w:lineRule="auto"/>
              <w:jc w:val="center"/>
              <w:rPr>
                <w:rFonts w:eastAsia="Times New Roman"/>
                <w:b/>
                <w:sz w:val="27"/>
                <w:szCs w:val="27"/>
              </w:rPr>
            </w:pPr>
            <w:r>
              <w:pict>
                <v:line id="_x0000_s1027" style="position:absolute;left:0;text-align:left;z-index:251656704" from="60.2pt,15.05pt" to="150.3pt,15.05pt"/>
              </w:pict>
            </w:r>
            <w:r w:rsidR="0054092C">
              <w:rPr>
                <w:rFonts w:eastAsia="Times New Roman"/>
                <w:b/>
                <w:sz w:val="27"/>
                <w:szCs w:val="27"/>
              </w:rPr>
              <w:t>HUYỆN BÙ ĐĂNG</w:t>
            </w:r>
          </w:p>
          <w:p w:rsidR="0054092C" w:rsidRDefault="0054092C">
            <w:pPr>
              <w:spacing w:before="120" w:after="0" w:line="240" w:lineRule="auto"/>
              <w:jc w:val="center"/>
              <w:rPr>
                <w:rFonts w:eastAsia="Times New Roman"/>
                <w:sz w:val="28"/>
                <w:szCs w:val="28"/>
              </w:rPr>
            </w:pPr>
            <w:r>
              <w:rPr>
                <w:rFonts w:eastAsia="Times New Roman"/>
                <w:sz w:val="28"/>
                <w:szCs w:val="28"/>
              </w:rPr>
              <w:t>Số: 37/TB - CCTHADS</w:t>
            </w:r>
          </w:p>
        </w:tc>
        <w:tc>
          <w:tcPr>
            <w:tcW w:w="5920" w:type="dxa"/>
          </w:tcPr>
          <w:p w:rsidR="0054092C" w:rsidRDefault="0054092C">
            <w:pPr>
              <w:spacing w:before="0" w:after="0" w:line="240" w:lineRule="auto"/>
              <w:jc w:val="center"/>
              <w:rPr>
                <w:rFonts w:eastAsia="Times New Roman"/>
                <w:b/>
                <w:sz w:val="27"/>
                <w:szCs w:val="27"/>
              </w:rPr>
            </w:pPr>
            <w:r>
              <w:rPr>
                <w:rFonts w:eastAsia="Times New Roman"/>
                <w:b/>
                <w:sz w:val="27"/>
                <w:szCs w:val="27"/>
              </w:rPr>
              <w:t xml:space="preserve">CỘNG HOÀ XÃ HỘI CHỦ NGHĨA VIỆT </w:t>
            </w:r>
            <w:smartTag w:uri="urn:schemas-microsoft-com:office:smarttags" w:element="place">
              <w:smartTag w:uri="urn:schemas-microsoft-com:office:smarttags" w:element="country-region">
                <w:r>
                  <w:rPr>
                    <w:rFonts w:eastAsia="Times New Roman"/>
                    <w:b/>
                    <w:sz w:val="27"/>
                    <w:szCs w:val="27"/>
                  </w:rPr>
                  <w:t>NAM</w:t>
                </w:r>
              </w:smartTag>
            </w:smartTag>
          </w:p>
          <w:p w:rsidR="0054092C" w:rsidRDefault="0054092C">
            <w:pPr>
              <w:spacing w:before="0" w:after="0" w:line="240" w:lineRule="auto"/>
              <w:jc w:val="center"/>
              <w:rPr>
                <w:rFonts w:eastAsia="Times New Roman"/>
                <w:b/>
                <w:sz w:val="27"/>
                <w:szCs w:val="27"/>
              </w:rPr>
            </w:pPr>
            <w:r>
              <w:rPr>
                <w:rFonts w:eastAsia="Times New Roman"/>
                <w:b/>
                <w:sz w:val="27"/>
                <w:szCs w:val="27"/>
              </w:rPr>
              <w:t>Độc lập - Tự do - Hạnh phúc</w:t>
            </w:r>
          </w:p>
          <w:p w:rsidR="0054092C" w:rsidRDefault="00AA0001">
            <w:pPr>
              <w:spacing w:before="0" w:after="0" w:line="240" w:lineRule="auto"/>
              <w:rPr>
                <w:rFonts w:eastAsia="Times New Roman"/>
              </w:rPr>
            </w:pPr>
            <w:r>
              <w:pict>
                <v:line id="_x0000_s1026" style="position:absolute;z-index:251657728" from="69.3pt,2.85pt" to="222.3pt,2.85pt"/>
              </w:pict>
            </w:r>
          </w:p>
          <w:p w:rsidR="0054092C" w:rsidRDefault="0054092C">
            <w:pPr>
              <w:spacing w:before="0" w:after="0" w:line="240" w:lineRule="auto"/>
              <w:jc w:val="center"/>
              <w:rPr>
                <w:rFonts w:eastAsia="Times New Roman"/>
                <w:i/>
              </w:rPr>
            </w:pPr>
          </w:p>
          <w:p w:rsidR="0054092C" w:rsidRDefault="0054092C">
            <w:pPr>
              <w:spacing w:before="120" w:after="0" w:line="240" w:lineRule="auto"/>
              <w:jc w:val="center"/>
              <w:rPr>
                <w:rFonts w:eastAsia="Times New Roman"/>
                <w:i/>
              </w:rPr>
            </w:pPr>
            <w:r>
              <w:rPr>
                <w:rFonts w:eastAsia="Times New Roman"/>
                <w:i/>
              </w:rPr>
              <w:t>Bù Đăng, ngày 11 tháng 12 năm 2020</w:t>
            </w:r>
          </w:p>
        </w:tc>
      </w:tr>
    </w:tbl>
    <w:p w:rsidR="0054092C" w:rsidRDefault="0054092C" w:rsidP="0054092C">
      <w:pPr>
        <w:spacing w:before="0" w:after="0" w:line="240" w:lineRule="auto"/>
        <w:rPr>
          <w:sz w:val="28"/>
          <w:szCs w:val="28"/>
        </w:rPr>
      </w:pPr>
    </w:p>
    <w:p w:rsidR="0054092C" w:rsidRDefault="0054092C" w:rsidP="0054092C">
      <w:pPr>
        <w:spacing w:before="0" w:after="0" w:line="240" w:lineRule="auto"/>
        <w:jc w:val="center"/>
        <w:rPr>
          <w:b/>
          <w:sz w:val="27"/>
          <w:szCs w:val="27"/>
        </w:rPr>
      </w:pPr>
      <w:r>
        <w:rPr>
          <w:b/>
          <w:sz w:val="27"/>
          <w:szCs w:val="27"/>
        </w:rPr>
        <w:t>THÔNG BÁO</w:t>
      </w:r>
    </w:p>
    <w:p w:rsidR="0054092C" w:rsidRDefault="0054092C" w:rsidP="0054092C">
      <w:pPr>
        <w:spacing w:before="0" w:after="0" w:line="240" w:lineRule="auto"/>
        <w:jc w:val="center"/>
        <w:rPr>
          <w:b/>
          <w:sz w:val="27"/>
          <w:szCs w:val="27"/>
        </w:rPr>
      </w:pPr>
      <w:r>
        <w:rPr>
          <w:b/>
          <w:sz w:val="27"/>
          <w:szCs w:val="27"/>
        </w:rPr>
        <w:t>Về việc lựa chọn tổ chức bán đấu giá</w:t>
      </w:r>
    </w:p>
    <w:p w:rsidR="0054092C" w:rsidRDefault="00AA0001" w:rsidP="0054092C">
      <w:pPr>
        <w:spacing w:before="0" w:after="0" w:line="240" w:lineRule="auto"/>
        <w:rPr>
          <w:sz w:val="27"/>
          <w:szCs w:val="27"/>
        </w:rPr>
      </w:pPr>
      <w:r>
        <w:pict>
          <v:line id="_x0000_s1028" style="position:absolute;z-index:251658752" from="169.65pt,2.3pt" to="322.65pt,2.3pt"/>
        </w:pict>
      </w:r>
    </w:p>
    <w:p w:rsidR="0054092C" w:rsidRDefault="0054092C" w:rsidP="0054092C">
      <w:pPr>
        <w:spacing w:after="0" w:line="240" w:lineRule="auto"/>
        <w:ind w:firstLine="540"/>
        <w:jc w:val="both"/>
        <w:rPr>
          <w:sz w:val="27"/>
          <w:szCs w:val="27"/>
        </w:rPr>
      </w:pPr>
      <w:r>
        <w:rPr>
          <w:sz w:val="27"/>
          <w:szCs w:val="27"/>
        </w:rPr>
        <w:t>Căn cứ Điều 101 Luật Thi hành án dân sự năm 2008 (sửa đổi, bổ sung năm 2014);</w:t>
      </w:r>
    </w:p>
    <w:p w:rsidR="0054092C" w:rsidRDefault="0054092C" w:rsidP="0054092C">
      <w:pPr>
        <w:spacing w:after="0" w:line="240" w:lineRule="auto"/>
        <w:ind w:firstLine="540"/>
        <w:jc w:val="both"/>
        <w:rPr>
          <w:sz w:val="27"/>
          <w:szCs w:val="27"/>
        </w:rPr>
      </w:pPr>
      <w:r>
        <w:rPr>
          <w:sz w:val="27"/>
          <w:szCs w:val="27"/>
        </w:rPr>
        <w:t>Căn cứ Điều 56 Luật Đấu giá tài sản năm 2016;</w:t>
      </w:r>
    </w:p>
    <w:p w:rsidR="0054092C" w:rsidRDefault="0054092C" w:rsidP="0054092C">
      <w:pPr>
        <w:spacing w:after="0" w:line="240" w:lineRule="auto"/>
        <w:ind w:firstLine="540"/>
        <w:jc w:val="both"/>
        <w:rPr>
          <w:sz w:val="27"/>
          <w:szCs w:val="27"/>
        </w:rPr>
      </w:pPr>
      <w:r>
        <w:rPr>
          <w:sz w:val="27"/>
          <w:szCs w:val="27"/>
        </w:rPr>
        <w:t>Chi cục Thi hành án dân sự huyện Bù Đăng, tỉnh Bình Phước thông báo công khai về việc lựa chọn tổ chức bán đấu giá để bán tài sản thi hành án như sau:</w:t>
      </w:r>
    </w:p>
    <w:p w:rsidR="0054092C" w:rsidRDefault="0054092C" w:rsidP="0054092C">
      <w:pPr>
        <w:spacing w:after="0" w:line="240" w:lineRule="auto"/>
        <w:ind w:firstLine="567"/>
        <w:jc w:val="both"/>
        <w:rPr>
          <w:b/>
          <w:sz w:val="27"/>
          <w:szCs w:val="27"/>
        </w:rPr>
      </w:pPr>
      <w:r>
        <w:rPr>
          <w:b/>
          <w:sz w:val="27"/>
          <w:szCs w:val="27"/>
        </w:rPr>
        <w:t>I. Tên người có tài sản bán đấu giá:</w:t>
      </w:r>
    </w:p>
    <w:p w:rsidR="0054092C" w:rsidRDefault="0054092C" w:rsidP="0054092C">
      <w:pPr>
        <w:spacing w:after="0" w:line="240" w:lineRule="auto"/>
        <w:ind w:firstLine="540"/>
        <w:jc w:val="both"/>
        <w:rPr>
          <w:sz w:val="27"/>
          <w:szCs w:val="27"/>
        </w:rPr>
      </w:pPr>
      <w:r>
        <w:rPr>
          <w:sz w:val="27"/>
          <w:szCs w:val="27"/>
        </w:rPr>
        <w:t>Chi cục Thi hành án dân sự huyện Bù Đăng, tỉnh Bình Phước, địa chỉ: Số 80 đường Trần Hưng Đạo, khu Đức Lập, TT Đức Phong, huyện Bù Đăng, tỉnh Bình Phước.</w:t>
      </w:r>
    </w:p>
    <w:p w:rsidR="0054092C" w:rsidRDefault="0054092C" w:rsidP="0054092C">
      <w:pPr>
        <w:spacing w:after="0" w:line="240" w:lineRule="auto"/>
        <w:ind w:firstLine="540"/>
        <w:jc w:val="both"/>
        <w:rPr>
          <w:b/>
          <w:sz w:val="27"/>
          <w:szCs w:val="27"/>
        </w:rPr>
      </w:pPr>
      <w:r>
        <w:rPr>
          <w:b/>
          <w:sz w:val="27"/>
          <w:szCs w:val="27"/>
        </w:rPr>
        <w:t>II. Tài sản bán đấu giá, giá khởi điểm:</w:t>
      </w:r>
    </w:p>
    <w:p w:rsidR="0054092C" w:rsidRDefault="0054092C" w:rsidP="0054092C">
      <w:pPr>
        <w:spacing w:after="0" w:line="240" w:lineRule="auto"/>
        <w:ind w:firstLine="567"/>
        <w:jc w:val="both"/>
        <w:rPr>
          <w:sz w:val="27"/>
          <w:szCs w:val="27"/>
        </w:rPr>
      </w:pPr>
      <w:r>
        <w:rPr>
          <w:rFonts w:ascii="VNI-Times" w:hAnsi="VNI-Times"/>
          <w:sz w:val="27"/>
          <w:szCs w:val="27"/>
        </w:rPr>
        <w:t>Dieän tích ñaát</w:t>
      </w:r>
      <w:r>
        <w:rPr>
          <w:sz w:val="27"/>
          <w:szCs w:val="27"/>
        </w:rPr>
        <w:t xml:space="preserve"> 8.042m</w:t>
      </w:r>
      <w:r>
        <w:rPr>
          <w:sz w:val="27"/>
          <w:szCs w:val="27"/>
          <w:vertAlign w:val="superscript"/>
        </w:rPr>
        <w:t>2</w:t>
      </w:r>
      <w:r>
        <w:rPr>
          <w:sz w:val="27"/>
          <w:szCs w:val="27"/>
        </w:rPr>
        <w:t xml:space="preserve"> tọa lạc tại </w:t>
      </w:r>
      <w:r>
        <w:rPr>
          <w:rFonts w:ascii="VNI-Times" w:hAnsi="VNI-Times"/>
          <w:sz w:val="27"/>
          <w:szCs w:val="27"/>
        </w:rPr>
        <w:t>Thoân 7, xaõ Th</w:t>
      </w:r>
      <w:r>
        <w:rPr>
          <w:rFonts w:ascii="VNI-Times"/>
          <w:sz w:val="27"/>
          <w:szCs w:val="27"/>
        </w:rPr>
        <w:t>ố</w:t>
      </w:r>
      <w:r>
        <w:rPr>
          <w:rFonts w:ascii="VNI-Times" w:hAnsi="VNI-Times"/>
          <w:sz w:val="27"/>
          <w:szCs w:val="27"/>
        </w:rPr>
        <w:t>ng Nh</w:t>
      </w:r>
      <w:r>
        <w:rPr>
          <w:rFonts w:ascii="VNI-Times"/>
          <w:sz w:val="27"/>
          <w:szCs w:val="27"/>
        </w:rPr>
        <w:t>ấ</w:t>
      </w:r>
      <w:r>
        <w:rPr>
          <w:rFonts w:ascii="VNI-Times" w:hAnsi="VNI-Times"/>
          <w:sz w:val="27"/>
          <w:szCs w:val="27"/>
        </w:rPr>
        <w:t>t, huyeän Buø Ñaêng, tænh Bình Phöôùc ñaát coù Giaáy chöùng nhaän quyeàn söû duïng ñaát soá vaøo soå</w:t>
      </w:r>
      <w:r>
        <w:rPr>
          <w:sz w:val="27"/>
          <w:szCs w:val="27"/>
        </w:rPr>
        <w:t xml:space="preserve"> 39/QSDĐ do UBND huyện Bù Đăng cấp </w:t>
      </w:r>
      <w:r>
        <w:rPr>
          <w:rFonts w:ascii="VNI-Times" w:hAnsi="VNI-Times"/>
          <w:sz w:val="27"/>
          <w:szCs w:val="27"/>
        </w:rPr>
        <w:t>ngaøy 06 thaùng 5 naêm</w:t>
      </w:r>
      <w:r>
        <w:rPr>
          <w:sz w:val="27"/>
          <w:szCs w:val="27"/>
        </w:rPr>
        <w:t xml:space="preserve"> 2004 Võ Thị Tươi.</w:t>
      </w:r>
    </w:p>
    <w:p w:rsidR="0054092C" w:rsidRDefault="0054092C" w:rsidP="0054092C">
      <w:pPr>
        <w:spacing w:after="0" w:line="240" w:lineRule="auto"/>
        <w:ind w:firstLine="567"/>
        <w:jc w:val="both"/>
        <w:rPr>
          <w:sz w:val="27"/>
          <w:szCs w:val="27"/>
          <w:lang w:val="nl-NL"/>
        </w:rPr>
      </w:pPr>
      <w:r>
        <w:rPr>
          <w:b/>
          <w:sz w:val="27"/>
          <w:szCs w:val="27"/>
          <w:lang w:val="nl-NL"/>
        </w:rPr>
        <w:t>Giá khởi điểm</w:t>
      </w:r>
      <w:r>
        <w:rPr>
          <w:b/>
          <w:i/>
          <w:sz w:val="27"/>
          <w:szCs w:val="27"/>
          <w:lang w:val="nl-NL"/>
        </w:rPr>
        <w:t>:</w:t>
      </w:r>
      <w:r>
        <w:rPr>
          <w:sz w:val="27"/>
          <w:szCs w:val="27"/>
          <w:lang w:val="nl-NL"/>
        </w:rPr>
        <w:t xml:space="preserve"> 136.714.000 đồng.</w:t>
      </w:r>
    </w:p>
    <w:p w:rsidR="0054092C" w:rsidRDefault="0054092C" w:rsidP="0054092C">
      <w:pPr>
        <w:spacing w:after="0" w:line="240" w:lineRule="auto"/>
        <w:ind w:firstLine="540"/>
        <w:jc w:val="both"/>
        <w:rPr>
          <w:b/>
          <w:sz w:val="27"/>
          <w:szCs w:val="27"/>
        </w:rPr>
      </w:pPr>
      <w:r>
        <w:rPr>
          <w:b/>
          <w:sz w:val="27"/>
          <w:szCs w:val="27"/>
        </w:rPr>
        <w:t>III. Tiêu chí lựa chọn tổ chức bán đấu giá:</w:t>
      </w:r>
    </w:p>
    <w:p w:rsidR="0054092C" w:rsidRDefault="0054092C" w:rsidP="0054092C">
      <w:pPr>
        <w:spacing w:after="0" w:line="240" w:lineRule="auto"/>
        <w:ind w:firstLine="540"/>
        <w:jc w:val="both"/>
        <w:rPr>
          <w:sz w:val="27"/>
          <w:szCs w:val="27"/>
        </w:rPr>
      </w:pPr>
      <w:r>
        <w:rPr>
          <w:sz w:val="27"/>
          <w:szCs w:val="27"/>
        </w:rPr>
        <w:t>Các tổ chức đấu giá đăng ký tham gia tổ chức đấu giá tài sản phải đủ các tiêu chí theo quy định tại khoản 4 Điều 56 Luật đấu giá tài sản.</w:t>
      </w:r>
    </w:p>
    <w:p w:rsidR="0054092C" w:rsidRDefault="0054092C" w:rsidP="0054092C">
      <w:pPr>
        <w:spacing w:after="0" w:line="240" w:lineRule="auto"/>
        <w:ind w:firstLine="540"/>
        <w:jc w:val="both"/>
        <w:rPr>
          <w:b/>
          <w:sz w:val="27"/>
          <w:szCs w:val="27"/>
        </w:rPr>
      </w:pPr>
      <w:r>
        <w:rPr>
          <w:b/>
          <w:sz w:val="27"/>
          <w:szCs w:val="27"/>
        </w:rPr>
        <w:t>IV. Thời gian, địa điểm nộp hồ sơ đăng ký tham gia bán đấu giá tài sản:</w:t>
      </w:r>
    </w:p>
    <w:p w:rsidR="0054092C" w:rsidRDefault="0054092C" w:rsidP="0054092C">
      <w:pPr>
        <w:spacing w:after="0" w:line="240" w:lineRule="auto"/>
        <w:ind w:firstLine="540"/>
        <w:jc w:val="both"/>
        <w:rPr>
          <w:sz w:val="27"/>
          <w:szCs w:val="27"/>
        </w:rPr>
      </w:pPr>
      <w:r>
        <w:rPr>
          <w:sz w:val="27"/>
          <w:szCs w:val="27"/>
        </w:rPr>
        <w:t>01. Thời gian nộp hồ sơ tham gia lựa chọn tổ chức bán đấu giá.</w:t>
      </w:r>
    </w:p>
    <w:p w:rsidR="0054092C" w:rsidRDefault="0054092C" w:rsidP="0054092C">
      <w:pPr>
        <w:spacing w:after="0" w:line="240" w:lineRule="auto"/>
        <w:ind w:firstLine="540"/>
        <w:jc w:val="both"/>
        <w:rPr>
          <w:sz w:val="27"/>
          <w:szCs w:val="27"/>
        </w:rPr>
      </w:pPr>
      <w:r>
        <w:rPr>
          <w:sz w:val="27"/>
          <w:szCs w:val="27"/>
        </w:rPr>
        <w:t>Kể từ ngày ra thông báo đến hết ngày 21 tháng 1</w:t>
      </w:r>
      <w:r w:rsidR="00AA0001">
        <w:rPr>
          <w:sz w:val="27"/>
          <w:szCs w:val="27"/>
        </w:rPr>
        <w:t>2</w:t>
      </w:r>
      <w:r>
        <w:rPr>
          <w:sz w:val="27"/>
          <w:szCs w:val="27"/>
        </w:rPr>
        <w:t xml:space="preserve"> năm 2020 (Trong giờ hành chính).</w:t>
      </w:r>
    </w:p>
    <w:p w:rsidR="0054092C" w:rsidRDefault="0054092C" w:rsidP="0054092C">
      <w:pPr>
        <w:spacing w:after="0" w:line="240" w:lineRule="auto"/>
        <w:ind w:firstLine="540"/>
        <w:jc w:val="both"/>
        <w:rPr>
          <w:sz w:val="27"/>
          <w:szCs w:val="27"/>
        </w:rPr>
      </w:pPr>
      <w:r>
        <w:rPr>
          <w:sz w:val="27"/>
          <w:szCs w:val="27"/>
        </w:rPr>
        <w:t>02. Địa điểm nộp hồ sơ đăng ký tham gia tổ chức đấu giá tài sản.</w:t>
      </w:r>
    </w:p>
    <w:p w:rsidR="0054092C" w:rsidRDefault="0054092C" w:rsidP="0054092C">
      <w:pPr>
        <w:spacing w:after="0" w:line="240" w:lineRule="auto"/>
        <w:ind w:firstLine="540"/>
        <w:jc w:val="both"/>
        <w:rPr>
          <w:sz w:val="27"/>
          <w:szCs w:val="27"/>
        </w:rPr>
      </w:pPr>
      <w:r>
        <w:rPr>
          <w:sz w:val="27"/>
          <w:szCs w:val="27"/>
        </w:rPr>
        <w:t>Chi cục Thi hành án dân sự huyện Bù</w:t>
      </w:r>
      <w:bookmarkStart w:id="0" w:name="_GoBack"/>
      <w:bookmarkEnd w:id="0"/>
      <w:r>
        <w:rPr>
          <w:sz w:val="27"/>
          <w:szCs w:val="27"/>
        </w:rPr>
        <w:t xml:space="preserve"> Đăng, tỉnh Bình Phước, địa chỉ: Số 80 đường Trần Hưng Đạo, khu Đức Lập, TT Đức Phong, huyện Bù Đăng, tỉnh Bình Phước. Số điện thoại: 02713.974.110.</w:t>
      </w:r>
    </w:p>
    <w:p w:rsidR="0054092C" w:rsidRDefault="0054092C" w:rsidP="0054092C">
      <w:pPr>
        <w:spacing w:after="0" w:line="240" w:lineRule="auto"/>
        <w:ind w:firstLine="540"/>
        <w:jc w:val="both"/>
        <w:rPr>
          <w:b/>
          <w:sz w:val="27"/>
          <w:szCs w:val="27"/>
        </w:rPr>
      </w:pPr>
      <w:r>
        <w:rPr>
          <w:b/>
          <w:sz w:val="27"/>
          <w:szCs w:val="27"/>
        </w:rPr>
        <w:t>V. Hồ sơ đăng ký tham gia tổ chức đấu giá tài sản.</w:t>
      </w:r>
    </w:p>
    <w:p w:rsidR="0054092C" w:rsidRDefault="0054092C" w:rsidP="0054092C">
      <w:pPr>
        <w:spacing w:after="0" w:line="240" w:lineRule="auto"/>
        <w:ind w:firstLine="540"/>
        <w:jc w:val="both"/>
        <w:rPr>
          <w:sz w:val="27"/>
          <w:szCs w:val="27"/>
        </w:rPr>
      </w:pPr>
      <w:r>
        <w:rPr>
          <w:sz w:val="27"/>
          <w:szCs w:val="27"/>
        </w:rPr>
        <w:t>Hồ sơ năng lực của tổ chức đấu giá tài sản (Giấy phép đăng ký kinh doanh và các giấy tờ liên quan); phương án đấu giá tài sản; bảng tính tạm thời thù lao dịch vụ đấu giá vá các chi phí đấu giá tài sản.</w:t>
      </w:r>
    </w:p>
    <w:p w:rsidR="0054092C" w:rsidRDefault="0054092C" w:rsidP="0054092C">
      <w:pPr>
        <w:spacing w:after="0" w:line="240" w:lineRule="auto"/>
        <w:ind w:firstLine="540"/>
        <w:jc w:val="both"/>
        <w:rPr>
          <w:i/>
          <w:sz w:val="27"/>
          <w:szCs w:val="27"/>
        </w:rPr>
      </w:pPr>
      <w:r>
        <w:rPr>
          <w:i/>
          <w:sz w:val="27"/>
          <w:szCs w:val="27"/>
        </w:rPr>
        <w:t>Chi cục Thi hành án dân sự huyện Bù Đăng, tỉnh Bình Phước thông báo đến các tổ chức bán đấu giá biết nội dung trên để thực hiện./.</w:t>
      </w:r>
    </w:p>
    <w:tbl>
      <w:tblPr>
        <w:tblW w:w="9588" w:type="dxa"/>
        <w:tblInd w:w="18" w:type="dxa"/>
        <w:tblLook w:val="01E0" w:firstRow="1" w:lastRow="1" w:firstColumn="1" w:lastColumn="1" w:noHBand="0" w:noVBand="0"/>
      </w:tblPr>
      <w:tblGrid>
        <w:gridCol w:w="5310"/>
        <w:gridCol w:w="4278"/>
      </w:tblGrid>
      <w:tr w:rsidR="0054092C" w:rsidTr="0054092C">
        <w:trPr>
          <w:trHeight w:val="2097"/>
        </w:trPr>
        <w:tc>
          <w:tcPr>
            <w:tcW w:w="5310" w:type="dxa"/>
            <w:hideMark/>
          </w:tcPr>
          <w:p w:rsidR="0054092C" w:rsidRDefault="0054092C">
            <w:pPr>
              <w:spacing w:before="0" w:after="0" w:line="240" w:lineRule="auto"/>
              <w:rPr>
                <w:rFonts w:eastAsia="Times New Roman"/>
                <w:b/>
                <w:i/>
                <w:sz w:val="24"/>
                <w:szCs w:val="24"/>
              </w:rPr>
            </w:pPr>
            <w:r>
              <w:rPr>
                <w:rFonts w:eastAsia="Times New Roman"/>
                <w:b/>
                <w:i/>
                <w:sz w:val="24"/>
                <w:szCs w:val="24"/>
              </w:rPr>
              <w:t>Nơi nhận:</w:t>
            </w:r>
          </w:p>
          <w:p w:rsidR="0054092C" w:rsidRDefault="0054092C">
            <w:pPr>
              <w:spacing w:before="0" w:after="0" w:line="240" w:lineRule="auto"/>
              <w:rPr>
                <w:rFonts w:eastAsia="Times New Roman"/>
                <w:sz w:val="22"/>
              </w:rPr>
            </w:pPr>
            <w:r>
              <w:rPr>
                <w:rFonts w:eastAsia="Times New Roman"/>
                <w:sz w:val="22"/>
              </w:rPr>
              <w:t>- Cục Thi hành án dân sự tỉnh (Để đăng lên trang TTĐT);</w:t>
            </w:r>
          </w:p>
          <w:p w:rsidR="0054092C" w:rsidRDefault="0054092C">
            <w:pPr>
              <w:spacing w:before="0" w:after="0" w:line="240" w:lineRule="auto"/>
              <w:rPr>
                <w:rFonts w:eastAsia="Times New Roman"/>
                <w:sz w:val="22"/>
              </w:rPr>
            </w:pPr>
            <w:r>
              <w:rPr>
                <w:rFonts w:eastAsia="Times New Roman"/>
                <w:sz w:val="22"/>
              </w:rPr>
              <w:t>- Niên yết tại trụ sở cơ quan;</w:t>
            </w:r>
          </w:p>
          <w:p w:rsidR="0054092C" w:rsidRDefault="0054092C">
            <w:pPr>
              <w:spacing w:before="0" w:after="0" w:line="240" w:lineRule="auto"/>
              <w:rPr>
                <w:rFonts w:eastAsia="Times New Roman"/>
              </w:rPr>
            </w:pPr>
            <w:r>
              <w:rPr>
                <w:rFonts w:eastAsia="Times New Roman"/>
                <w:sz w:val="22"/>
              </w:rPr>
              <w:t>- Lưu: VT, HSTHA.</w:t>
            </w:r>
          </w:p>
        </w:tc>
        <w:tc>
          <w:tcPr>
            <w:tcW w:w="4278" w:type="dxa"/>
          </w:tcPr>
          <w:p w:rsidR="0054092C" w:rsidRDefault="0054092C">
            <w:pPr>
              <w:spacing w:before="0" w:after="0" w:line="240" w:lineRule="auto"/>
              <w:jc w:val="center"/>
              <w:rPr>
                <w:rFonts w:eastAsia="Times New Roman"/>
                <w:b/>
                <w:sz w:val="27"/>
                <w:szCs w:val="27"/>
              </w:rPr>
            </w:pPr>
            <w:r>
              <w:rPr>
                <w:rFonts w:eastAsia="Times New Roman"/>
                <w:b/>
                <w:sz w:val="27"/>
                <w:szCs w:val="27"/>
              </w:rPr>
              <w:t>CHẤP HÀNH VIÊN</w:t>
            </w:r>
          </w:p>
          <w:p w:rsidR="0054092C" w:rsidRDefault="0054092C">
            <w:pPr>
              <w:spacing w:before="0" w:after="0" w:line="240" w:lineRule="auto"/>
              <w:jc w:val="center"/>
              <w:rPr>
                <w:rFonts w:eastAsia="Times New Roman"/>
                <w:b/>
                <w:sz w:val="27"/>
                <w:szCs w:val="27"/>
              </w:rPr>
            </w:pPr>
          </w:p>
          <w:p w:rsidR="0054092C" w:rsidRDefault="0054092C">
            <w:pPr>
              <w:spacing w:before="0" w:after="0" w:line="240" w:lineRule="auto"/>
              <w:jc w:val="center"/>
              <w:rPr>
                <w:rFonts w:eastAsia="Times New Roman"/>
                <w:b/>
                <w:sz w:val="27"/>
                <w:szCs w:val="27"/>
              </w:rPr>
            </w:pPr>
            <w:r>
              <w:rPr>
                <w:rFonts w:eastAsia="Times New Roman"/>
                <w:b/>
                <w:sz w:val="27"/>
                <w:szCs w:val="27"/>
              </w:rPr>
              <w:t>(Đã ký)</w:t>
            </w:r>
          </w:p>
          <w:p w:rsidR="0054092C" w:rsidRDefault="0054092C">
            <w:pPr>
              <w:spacing w:before="0" w:after="0" w:line="240" w:lineRule="auto"/>
              <w:jc w:val="center"/>
              <w:rPr>
                <w:rFonts w:eastAsia="Times New Roman"/>
                <w:b/>
                <w:sz w:val="27"/>
                <w:szCs w:val="27"/>
              </w:rPr>
            </w:pPr>
          </w:p>
          <w:p w:rsidR="0054092C" w:rsidRDefault="0054092C">
            <w:pPr>
              <w:spacing w:before="0" w:after="0" w:line="240" w:lineRule="auto"/>
              <w:jc w:val="center"/>
              <w:rPr>
                <w:rFonts w:eastAsia="Times New Roman"/>
                <w:b/>
                <w:sz w:val="27"/>
                <w:szCs w:val="27"/>
              </w:rPr>
            </w:pPr>
          </w:p>
          <w:p w:rsidR="0054092C" w:rsidRDefault="0054092C">
            <w:pPr>
              <w:spacing w:before="0" w:after="0" w:line="240" w:lineRule="auto"/>
              <w:jc w:val="center"/>
              <w:rPr>
                <w:rFonts w:eastAsia="Times New Roman"/>
                <w:b/>
              </w:rPr>
            </w:pPr>
            <w:r>
              <w:rPr>
                <w:rFonts w:eastAsia="Times New Roman"/>
                <w:b/>
                <w:sz w:val="27"/>
                <w:szCs w:val="27"/>
              </w:rPr>
              <w:t>Phan Văn Vinh</w:t>
            </w:r>
          </w:p>
        </w:tc>
      </w:tr>
    </w:tbl>
    <w:p w:rsidR="00891B4C" w:rsidRDefault="00891B4C"/>
    <w:sectPr w:rsidR="00891B4C" w:rsidSect="0054092C">
      <w:pgSz w:w="12240" w:h="15840"/>
      <w:pgMar w:top="90" w:right="99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4092C"/>
    <w:rsid w:val="00017109"/>
    <w:rsid w:val="00040105"/>
    <w:rsid w:val="00407F63"/>
    <w:rsid w:val="00502061"/>
    <w:rsid w:val="0054092C"/>
    <w:rsid w:val="00891B4C"/>
    <w:rsid w:val="00AA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2C"/>
    <w:pPr>
      <w:spacing w:before="60" w:after="60" w:line="312" w:lineRule="auto"/>
    </w:pPr>
    <w:rPr>
      <w:rFonts w:eastAsia="Calibri"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21E0C-079E-4555-9ED8-F37489FFDF46}"/>
</file>

<file path=customXml/itemProps2.xml><?xml version="1.0" encoding="utf-8"?>
<ds:datastoreItem xmlns:ds="http://schemas.openxmlformats.org/officeDocument/2006/customXml" ds:itemID="{9AE1BD54-2659-410C-97AD-AE1D0A3F563C}"/>
</file>

<file path=customXml/itemProps3.xml><?xml version="1.0" encoding="utf-8"?>
<ds:datastoreItem xmlns:ds="http://schemas.openxmlformats.org/officeDocument/2006/customXml" ds:itemID="{F782ADB9-F18C-460E-93E7-4C7144C15BDD}"/>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4</cp:revision>
  <dcterms:created xsi:type="dcterms:W3CDTF">2020-12-11T07:48:00Z</dcterms:created>
  <dcterms:modified xsi:type="dcterms:W3CDTF">2020-12-15T02:29:00Z</dcterms:modified>
</cp:coreProperties>
</file>